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3A" w:rsidRPr="00302705" w:rsidRDefault="0035462E" w:rsidP="00302705">
      <w:pPr>
        <w:jc w:val="center"/>
        <w:rPr>
          <w:b/>
        </w:rPr>
      </w:pPr>
      <w:r>
        <w:rPr>
          <w:b/>
        </w:rPr>
        <w:t xml:space="preserve">VERSO </w:t>
      </w:r>
      <w:r w:rsidR="000927C0" w:rsidRPr="00302705">
        <w:rPr>
          <w:b/>
        </w:rPr>
        <w:t>UN CURRICOLO DI EDUCAZIONE SCIENTIFICA</w:t>
      </w:r>
    </w:p>
    <w:p w:rsidR="000927C0" w:rsidRDefault="000927C0" w:rsidP="00302705">
      <w:pPr>
        <w:jc w:val="center"/>
        <w:rPr>
          <w:b/>
        </w:rPr>
      </w:pPr>
      <w:r w:rsidRPr="00302705">
        <w:rPr>
          <w:b/>
        </w:rPr>
        <w:t>GRUPPO DI RICERCA CLASSI QUARTE SC</w:t>
      </w:r>
      <w:r w:rsidR="00302705" w:rsidRPr="00302705">
        <w:rPr>
          <w:b/>
        </w:rPr>
        <w:t>UOLA PRIMARIA IC MONTECASTRILLI</w:t>
      </w:r>
    </w:p>
    <w:p w:rsidR="0035462E" w:rsidRPr="000F543D" w:rsidRDefault="0035462E" w:rsidP="00302705">
      <w:pPr>
        <w:jc w:val="center"/>
        <w:rPr>
          <w:b/>
        </w:rPr>
      </w:pPr>
      <w:r w:rsidRPr="000F543D">
        <w:rPr>
          <w:b/>
        </w:rPr>
        <w:t>TRASCRIZIONE DI QUANTO EMERSO NELL’INCONTRO DEL 25 MAGGIO 2018</w:t>
      </w:r>
    </w:p>
    <w:tbl>
      <w:tblPr>
        <w:tblStyle w:val="Grigliatabella"/>
        <w:tblW w:w="0" w:type="auto"/>
        <w:tblLook w:val="04A0" w:firstRow="1" w:lastRow="0" w:firstColumn="1" w:lastColumn="0" w:noHBand="0" w:noVBand="1"/>
      </w:tblPr>
      <w:tblGrid>
        <w:gridCol w:w="3259"/>
        <w:gridCol w:w="3259"/>
        <w:gridCol w:w="3260"/>
      </w:tblGrid>
      <w:tr w:rsidR="000F543D" w:rsidRPr="000F543D" w:rsidTr="000927C0">
        <w:tc>
          <w:tcPr>
            <w:tcW w:w="3259" w:type="dxa"/>
          </w:tcPr>
          <w:p w:rsidR="000927C0" w:rsidRPr="000F543D" w:rsidRDefault="000927C0" w:rsidP="000927C0">
            <w:pPr>
              <w:rPr>
                <w:b/>
                <w:sz w:val="16"/>
                <w:szCs w:val="16"/>
              </w:rPr>
            </w:pPr>
            <w:r w:rsidRPr="000F543D">
              <w:rPr>
                <w:b/>
                <w:sz w:val="16"/>
                <w:szCs w:val="16"/>
              </w:rPr>
              <w:t>FASI</w:t>
            </w:r>
          </w:p>
        </w:tc>
        <w:tc>
          <w:tcPr>
            <w:tcW w:w="3259" w:type="dxa"/>
          </w:tcPr>
          <w:p w:rsidR="000927C0" w:rsidRPr="000F543D" w:rsidRDefault="000927C0" w:rsidP="000927C0">
            <w:pPr>
              <w:rPr>
                <w:b/>
                <w:sz w:val="16"/>
                <w:szCs w:val="16"/>
              </w:rPr>
            </w:pPr>
            <w:r w:rsidRPr="000F543D">
              <w:rPr>
                <w:b/>
                <w:sz w:val="16"/>
                <w:szCs w:val="16"/>
              </w:rPr>
              <w:t>AZIONI</w:t>
            </w:r>
            <w:r w:rsidR="000F543D">
              <w:rPr>
                <w:b/>
                <w:sz w:val="16"/>
                <w:szCs w:val="16"/>
              </w:rPr>
              <w:t>/</w:t>
            </w:r>
            <w:r w:rsidRPr="000F543D">
              <w:rPr>
                <w:b/>
                <w:sz w:val="16"/>
                <w:szCs w:val="16"/>
              </w:rPr>
              <w:t>DESCRIZIONE</w:t>
            </w:r>
          </w:p>
          <w:p w:rsidR="00626617" w:rsidRPr="000F543D" w:rsidRDefault="00626617" w:rsidP="000927C0">
            <w:pPr>
              <w:rPr>
                <w:b/>
                <w:sz w:val="16"/>
                <w:szCs w:val="16"/>
              </w:rPr>
            </w:pPr>
          </w:p>
        </w:tc>
        <w:tc>
          <w:tcPr>
            <w:tcW w:w="3260" w:type="dxa"/>
          </w:tcPr>
          <w:p w:rsidR="00626617" w:rsidRPr="000F543D" w:rsidRDefault="000927C0" w:rsidP="00626617">
            <w:pPr>
              <w:rPr>
                <w:b/>
                <w:sz w:val="16"/>
                <w:szCs w:val="16"/>
              </w:rPr>
            </w:pPr>
            <w:r w:rsidRPr="000F543D">
              <w:rPr>
                <w:b/>
                <w:sz w:val="16"/>
                <w:szCs w:val="16"/>
              </w:rPr>
              <w:t>CORRISPONDENZA CON LE DIMENSIONI DELLA RUBRICA DI COMPETENZA FRUTTO DELL’OSSERVAZIONE DEL SETTING COSTRUITO DALLO SCIENZIATO</w:t>
            </w:r>
          </w:p>
        </w:tc>
      </w:tr>
      <w:tr w:rsidR="000F543D" w:rsidRPr="000F543D" w:rsidTr="000927C0">
        <w:tc>
          <w:tcPr>
            <w:tcW w:w="3259" w:type="dxa"/>
          </w:tcPr>
          <w:p w:rsidR="000927C0" w:rsidRPr="000F543D" w:rsidRDefault="000927C0" w:rsidP="000927C0">
            <w:r w:rsidRPr="000F543D">
              <w:t xml:space="preserve">COSTRUIRE LA CORNICE- FASE DI ESPERIENZE </w:t>
            </w:r>
            <w:proofErr w:type="gramStart"/>
            <w:r w:rsidRPr="000F543D">
              <w:t>SIGNIFICATIVE</w:t>
            </w:r>
            <w:proofErr w:type="gramEnd"/>
            <w:r w:rsidRPr="000F543D">
              <w:t xml:space="preserve"> PER INCURIOSIRE ED APPASSIONARE</w:t>
            </w:r>
          </w:p>
        </w:tc>
        <w:tc>
          <w:tcPr>
            <w:tcW w:w="3259" w:type="dxa"/>
          </w:tcPr>
          <w:p w:rsidR="000927C0" w:rsidRPr="000F543D" w:rsidRDefault="00626617" w:rsidP="00626617">
            <w:r w:rsidRPr="000F543D">
              <w:t>Esplorazioni: usc</w:t>
            </w:r>
            <w:r w:rsidR="000927C0" w:rsidRPr="000F543D">
              <w:t xml:space="preserve">ite, laboratori, osservazioni </w:t>
            </w:r>
            <w:r w:rsidRPr="000F543D">
              <w:t xml:space="preserve">libere </w:t>
            </w:r>
            <w:r w:rsidR="000927C0" w:rsidRPr="000F543D">
              <w:t>generaliste</w:t>
            </w:r>
            <w:r w:rsidR="00302705" w:rsidRPr="000F543D">
              <w:t xml:space="preserve">, </w:t>
            </w:r>
            <w:proofErr w:type="spellStart"/>
            <w:r w:rsidR="00302705" w:rsidRPr="000F543D">
              <w:t>pastrugli</w:t>
            </w:r>
            <w:proofErr w:type="spellEnd"/>
            <w:r w:rsidR="000927C0" w:rsidRPr="000F543D">
              <w:t>……</w:t>
            </w:r>
            <w:r w:rsidRPr="000F543D">
              <w:t xml:space="preserve"> </w:t>
            </w:r>
          </w:p>
        </w:tc>
        <w:tc>
          <w:tcPr>
            <w:tcW w:w="3260" w:type="dxa"/>
          </w:tcPr>
          <w:p w:rsidR="000927C0" w:rsidRPr="000F543D" w:rsidRDefault="000927C0" w:rsidP="00626617">
            <w:r w:rsidRPr="000F543D">
              <w:t>partecipazione e disponibilità ad apprendere</w:t>
            </w:r>
          </w:p>
        </w:tc>
      </w:tr>
      <w:tr w:rsidR="000F543D" w:rsidRPr="000F543D" w:rsidTr="000927C0">
        <w:tc>
          <w:tcPr>
            <w:tcW w:w="3259" w:type="dxa"/>
          </w:tcPr>
          <w:p w:rsidR="00EE32F9" w:rsidRPr="000F543D" w:rsidRDefault="000927C0" w:rsidP="00302705">
            <w:r w:rsidRPr="000F543D">
              <w:t>CONVERSAZIONE SCIENTIFIC</w:t>
            </w:r>
            <w:r w:rsidR="00302705" w:rsidRPr="000F543D">
              <w:t>A</w:t>
            </w:r>
            <w:r w:rsidRPr="000F543D">
              <w:t>-DIALOGO EURISTICO CON EMERSIONE DI DOMANDE/QUESTIONI</w:t>
            </w:r>
            <w:r w:rsidR="00F5130E" w:rsidRPr="000F543D">
              <w:t xml:space="preserve"> </w:t>
            </w:r>
          </w:p>
          <w:p w:rsidR="00EE32F9" w:rsidRPr="000F543D" w:rsidRDefault="00EE32F9" w:rsidP="00302705"/>
          <w:p w:rsidR="00EE32F9" w:rsidRPr="000F543D" w:rsidRDefault="00EE32F9" w:rsidP="00302705"/>
          <w:p w:rsidR="00EE32F9" w:rsidRPr="000F543D" w:rsidRDefault="00EE32F9" w:rsidP="00302705"/>
          <w:p w:rsidR="00EE32F9" w:rsidRPr="000F543D" w:rsidRDefault="00EE32F9" w:rsidP="00302705"/>
          <w:p w:rsidR="00EE32F9" w:rsidRPr="000F543D" w:rsidRDefault="00EE32F9" w:rsidP="00302705"/>
          <w:p w:rsidR="00EE32F9" w:rsidRPr="000F543D" w:rsidRDefault="00EE32F9" w:rsidP="00302705"/>
          <w:p w:rsidR="000927C0" w:rsidRPr="000F543D" w:rsidRDefault="00F5130E" w:rsidP="00302705">
            <w:r w:rsidRPr="000F543D">
              <w:t>FOCALIZZARE UN OGGETTO DI RICERCA</w:t>
            </w:r>
          </w:p>
        </w:tc>
        <w:tc>
          <w:tcPr>
            <w:tcW w:w="3259" w:type="dxa"/>
          </w:tcPr>
          <w:p w:rsidR="000927C0" w:rsidRPr="000F543D" w:rsidRDefault="000927C0" w:rsidP="000927C0">
            <w:r w:rsidRPr="000F543D">
              <w:t xml:space="preserve"> la p</w:t>
            </w:r>
            <w:r w:rsidR="00302705" w:rsidRPr="000F543D">
              <w:t xml:space="preserve">rima </w:t>
            </w:r>
            <w:r w:rsidR="005F55BE" w:rsidRPr="000F543D">
              <w:t xml:space="preserve">(che si riferisce all’esplorazione) </w:t>
            </w:r>
            <w:r w:rsidR="00302705" w:rsidRPr="000F543D">
              <w:t>registrarla e trascriverla.</w:t>
            </w:r>
            <w:r w:rsidR="005F55BE" w:rsidRPr="000F543D">
              <w:t xml:space="preserve"> N</w:t>
            </w:r>
            <w:r w:rsidRPr="000F543D">
              <w:t>ella discussione non chiudere le questioni con una spiegazione definitiva, ma porre altre domande, domandare più che rispondere, contenendo il dibattit</w:t>
            </w:r>
            <w:r w:rsidR="005F55BE" w:rsidRPr="000F543D">
              <w:t xml:space="preserve">o </w:t>
            </w:r>
            <w:r w:rsidRPr="000F543D">
              <w:t>(vedi linee guida conversazione inviate dallo scienziato</w:t>
            </w:r>
            <w:r w:rsidR="00302705" w:rsidRPr="000F543D">
              <w:t>)</w:t>
            </w:r>
          </w:p>
          <w:p w:rsidR="005F55BE" w:rsidRPr="000F543D" w:rsidRDefault="005F55BE" w:rsidP="000927C0">
            <w:r w:rsidRPr="000F543D">
              <w:t>individuare l’oggetto di ricerca</w:t>
            </w:r>
            <w:r w:rsidR="00F5130E" w:rsidRPr="000F543D">
              <w:t xml:space="preserve"> e formulare domande su di esso</w:t>
            </w:r>
          </w:p>
        </w:tc>
        <w:tc>
          <w:tcPr>
            <w:tcW w:w="3260" w:type="dxa"/>
          </w:tcPr>
          <w:p w:rsidR="000927C0" w:rsidRPr="000F543D" w:rsidRDefault="00EE32F9" w:rsidP="000927C0">
            <w:r w:rsidRPr="000F543D">
              <w:t>Ascolto interazione</w:t>
            </w:r>
          </w:p>
        </w:tc>
      </w:tr>
      <w:tr w:rsidR="000F543D" w:rsidRPr="000F543D" w:rsidTr="000927C0">
        <w:tc>
          <w:tcPr>
            <w:tcW w:w="3259" w:type="dxa"/>
          </w:tcPr>
          <w:p w:rsidR="00EE32F9" w:rsidRPr="000F543D" w:rsidRDefault="00EE32F9" w:rsidP="000927C0">
            <w:r w:rsidRPr="000F543D">
              <w:t>PROGETTARE PERCORSI RIVOLTI A RACCOGLIERE INFORMAZIONI PER RISPONDERE ALLE DOMANDE</w:t>
            </w:r>
          </w:p>
        </w:tc>
        <w:tc>
          <w:tcPr>
            <w:tcW w:w="3259" w:type="dxa"/>
          </w:tcPr>
          <w:p w:rsidR="00EE32F9" w:rsidRPr="000F543D" w:rsidRDefault="000F543D" w:rsidP="000927C0">
            <w:r>
              <w:t>Conversazioni, domande allo scienziato…….</w:t>
            </w:r>
          </w:p>
        </w:tc>
        <w:tc>
          <w:tcPr>
            <w:tcW w:w="3260" w:type="dxa"/>
          </w:tcPr>
          <w:p w:rsidR="00EE32F9" w:rsidRPr="000F543D" w:rsidRDefault="00EE32F9" w:rsidP="000927C0"/>
        </w:tc>
      </w:tr>
      <w:tr w:rsidR="000F543D" w:rsidRPr="000F543D" w:rsidTr="000927C0">
        <w:tc>
          <w:tcPr>
            <w:tcW w:w="3259" w:type="dxa"/>
          </w:tcPr>
          <w:p w:rsidR="00EE32F9" w:rsidRPr="000F543D" w:rsidRDefault="00EE32F9" w:rsidP="000927C0">
            <w:r w:rsidRPr="000F543D">
              <w:t>RACCOLTA INFORMAZIONI</w:t>
            </w:r>
          </w:p>
          <w:p w:rsidR="000927C0" w:rsidRPr="000F543D" w:rsidRDefault="000927C0" w:rsidP="000927C0"/>
        </w:tc>
        <w:tc>
          <w:tcPr>
            <w:tcW w:w="3259" w:type="dxa"/>
          </w:tcPr>
          <w:p w:rsidR="000927C0" w:rsidRPr="000F543D" w:rsidRDefault="000927C0" w:rsidP="00EE32F9">
            <w:r w:rsidRPr="000F543D">
              <w:t xml:space="preserve">FARE/OSSERVARE </w:t>
            </w:r>
            <w:r w:rsidR="00EE32F9" w:rsidRPr="000F543D">
              <w:t xml:space="preserve"> con rigore rispetto a strumenti procedure condizioni</w:t>
            </w:r>
            <w:r w:rsidRPr="000F543D">
              <w:t xml:space="preserve">, </w:t>
            </w:r>
            <w:r w:rsidR="00302705" w:rsidRPr="000F543D">
              <w:t>registrare in tabelle, darsi tempi e ripetere azioni con cadenze regolari, routine….</w:t>
            </w:r>
          </w:p>
        </w:tc>
        <w:tc>
          <w:tcPr>
            <w:tcW w:w="3260" w:type="dxa"/>
          </w:tcPr>
          <w:p w:rsidR="007A4567" w:rsidRPr="000F543D" w:rsidRDefault="007A4567" w:rsidP="000927C0"/>
        </w:tc>
      </w:tr>
      <w:tr w:rsidR="000F543D" w:rsidRPr="000F543D" w:rsidTr="000927C0">
        <w:tc>
          <w:tcPr>
            <w:tcW w:w="3259" w:type="dxa"/>
          </w:tcPr>
          <w:p w:rsidR="00EE32F9" w:rsidRPr="000F543D" w:rsidRDefault="00EE32F9" w:rsidP="00EE32F9">
            <w:r w:rsidRPr="000F543D">
              <w:t xml:space="preserve">INTERPRETAZIONE delle informazioni </w:t>
            </w:r>
          </w:p>
          <w:p w:rsidR="00EE32F9" w:rsidRPr="000F543D" w:rsidRDefault="00EE32F9" w:rsidP="00EE32F9">
            <w:r w:rsidRPr="000F543D">
              <w:t xml:space="preserve">DISCUSSIONE </w:t>
            </w:r>
          </w:p>
          <w:p w:rsidR="000927C0" w:rsidRPr="000F543D" w:rsidRDefault="000927C0" w:rsidP="00B337AB"/>
        </w:tc>
        <w:tc>
          <w:tcPr>
            <w:tcW w:w="3259" w:type="dxa"/>
          </w:tcPr>
          <w:p w:rsidR="00EE32F9" w:rsidRPr="000F543D" w:rsidRDefault="00EE32F9" w:rsidP="000927C0">
            <w:r w:rsidRPr="000F543D">
              <w:t>Mettere in ordine le informazioni in modo che diventino significative cioè producano descrizioni adeguate all’oggetto</w:t>
            </w:r>
          </w:p>
          <w:p w:rsidR="009B3DC1" w:rsidRPr="000F543D" w:rsidRDefault="00B74D59" w:rsidP="009B3DC1">
            <w:r w:rsidRPr="000F543D">
              <w:t>proporre modelli e/o fare ipotesi verbali e argomenta</w:t>
            </w:r>
            <w:r w:rsidR="009B3DC1" w:rsidRPr="000F543D">
              <w:t xml:space="preserve">rle </w:t>
            </w:r>
          </w:p>
          <w:p w:rsidR="000927C0" w:rsidRPr="000F543D" w:rsidRDefault="00B74D59" w:rsidP="009B3DC1">
            <w:r w:rsidRPr="000F543D">
              <w:t xml:space="preserve">Utilizzare le “anomalie” </w:t>
            </w:r>
          </w:p>
        </w:tc>
        <w:tc>
          <w:tcPr>
            <w:tcW w:w="3260" w:type="dxa"/>
          </w:tcPr>
          <w:p w:rsidR="000927C0" w:rsidRPr="000F543D" w:rsidRDefault="00EE32F9" w:rsidP="000927C0">
            <w:r w:rsidRPr="000F543D">
              <w:t xml:space="preserve">pensiero razionale, interazione dialogica, previsioni/intuizione </w:t>
            </w:r>
            <w:r w:rsidR="00302705" w:rsidRPr="000F543D">
              <w:t>Pensiero razionale, costruzione di modelli</w:t>
            </w:r>
          </w:p>
        </w:tc>
      </w:tr>
      <w:tr w:rsidR="000F543D" w:rsidRPr="000F543D" w:rsidTr="000927C0">
        <w:tc>
          <w:tcPr>
            <w:tcW w:w="3259" w:type="dxa"/>
          </w:tcPr>
          <w:p w:rsidR="00B337AB" w:rsidRPr="000F543D" w:rsidRDefault="00B337AB" w:rsidP="00B74D59">
            <w:r w:rsidRPr="000F543D">
              <w:t>DESCRIZIONE DEL FENOMENO (</w:t>
            </w:r>
            <w:r w:rsidRPr="000F543D">
              <w:rPr>
                <w:i/>
                <w:u w:val="single"/>
              </w:rPr>
              <w:t>come</w:t>
            </w:r>
            <w:r w:rsidRPr="000F543D">
              <w:t xml:space="preserve"> accade ciò che </w:t>
            </w:r>
            <w:proofErr w:type="gramStart"/>
            <w:r w:rsidRPr="000F543D">
              <w:t>accade</w:t>
            </w:r>
            <w:proofErr w:type="gramEnd"/>
            <w:r w:rsidRPr="000F543D">
              <w:t xml:space="preserve"> e non ancora </w:t>
            </w:r>
            <w:r w:rsidRPr="000F543D">
              <w:rPr>
                <w:i/>
              </w:rPr>
              <w:t>perché</w:t>
            </w:r>
            <w:r w:rsidRPr="000F543D">
              <w:t xml:space="preserve"> accade, che è spiegazione)</w:t>
            </w:r>
          </w:p>
        </w:tc>
        <w:tc>
          <w:tcPr>
            <w:tcW w:w="3259" w:type="dxa"/>
          </w:tcPr>
          <w:p w:rsidR="000927C0" w:rsidRPr="000F543D" w:rsidRDefault="00B74D59" w:rsidP="00B74D59">
            <w:r w:rsidRPr="000F543D">
              <w:t>Negoziare un</w:t>
            </w:r>
            <w:r w:rsidR="009B3DC1" w:rsidRPr="000F543D">
              <w:t>a</w:t>
            </w:r>
            <w:r w:rsidRPr="000F543D">
              <w:t xml:space="preserve"> descrizione collettiva</w:t>
            </w:r>
            <w:r w:rsidR="009B3DC1" w:rsidRPr="000F543D">
              <w:t xml:space="preserve"> aperta</w:t>
            </w:r>
            <w:r w:rsidRPr="000F543D">
              <w:t xml:space="preserve"> (con eventuali note critiche sulle questioni controverse)</w:t>
            </w:r>
          </w:p>
        </w:tc>
        <w:tc>
          <w:tcPr>
            <w:tcW w:w="3260" w:type="dxa"/>
          </w:tcPr>
          <w:p w:rsidR="000927C0" w:rsidRPr="000F543D" w:rsidRDefault="00B74D59" w:rsidP="000F543D">
            <w:r w:rsidRPr="000F543D">
              <w:t>pensiero razionale, interazione dialogica, previsioni/intuizione costruzione di modelli</w:t>
            </w:r>
          </w:p>
        </w:tc>
      </w:tr>
      <w:tr w:rsidR="000F543D" w:rsidRPr="000F543D" w:rsidTr="000927C0">
        <w:tc>
          <w:tcPr>
            <w:tcW w:w="3259" w:type="dxa"/>
          </w:tcPr>
          <w:p w:rsidR="00302705" w:rsidRPr="000F543D" w:rsidRDefault="00B337AB" w:rsidP="00D52386">
            <w:r w:rsidRPr="000F543D">
              <w:t>COMUNICAZIONE</w:t>
            </w:r>
          </w:p>
        </w:tc>
        <w:tc>
          <w:tcPr>
            <w:tcW w:w="3259" w:type="dxa"/>
          </w:tcPr>
          <w:p w:rsidR="00B74D59" w:rsidRPr="000F543D" w:rsidRDefault="00B337AB" w:rsidP="00D52386">
            <w:r w:rsidRPr="000F543D">
              <w:t>RELAZIONE SCIENTIFICA</w:t>
            </w:r>
            <w:r w:rsidR="009B3DC1" w:rsidRPr="000F543D">
              <w:t xml:space="preserve"> Testo collettivo in stile asciutto non letterario con:</w:t>
            </w:r>
          </w:p>
          <w:p w:rsidR="009B3DC1" w:rsidRPr="000F543D" w:rsidRDefault="00B74D59" w:rsidP="00D52386">
            <w:r w:rsidRPr="000F543D">
              <w:t xml:space="preserve">- </w:t>
            </w:r>
            <w:r w:rsidR="009B3DC1" w:rsidRPr="000F543D">
              <w:t>definizione dell’oggetto OGGETTO DELLA RICERCA E DOMANDE DI PARTENZA (cosa volevamo scoprire)</w:t>
            </w:r>
          </w:p>
          <w:p w:rsidR="00B74D59" w:rsidRPr="000F543D" w:rsidRDefault="009B3DC1" w:rsidP="00D52386">
            <w:r w:rsidRPr="000F543D">
              <w:t xml:space="preserve">- </w:t>
            </w:r>
            <w:r w:rsidR="00B337AB" w:rsidRPr="000F543D">
              <w:t>RESOCONTO DELLA RICERCA</w:t>
            </w:r>
            <w:r w:rsidR="00B74D59" w:rsidRPr="000F543D">
              <w:t xml:space="preserve"> </w:t>
            </w:r>
            <w:r w:rsidRPr="000F543D">
              <w:t xml:space="preserve">(cosa si è fatto e come) </w:t>
            </w:r>
            <w:r w:rsidR="00B74D59" w:rsidRPr="000F543D">
              <w:t>percorso (prima dopo)</w:t>
            </w:r>
            <w:r w:rsidRPr="000F543D">
              <w:t xml:space="preserve"> </w:t>
            </w:r>
            <w:r w:rsidR="00B74D59" w:rsidRPr="000F543D">
              <w:t xml:space="preserve">“materiali e </w:t>
            </w:r>
            <w:r w:rsidR="00B74D59" w:rsidRPr="000F543D">
              <w:lastRenderedPageBreak/>
              <w:t xml:space="preserve">procedure” </w:t>
            </w:r>
            <w:r w:rsidRPr="000F543D">
              <w:t xml:space="preserve">descrizione dei processi di ricerca molto dettagliate (le </w:t>
            </w:r>
            <w:r w:rsidR="007A4567" w:rsidRPr="000F543D">
              <w:t>“</w:t>
            </w:r>
            <w:r w:rsidRPr="000F543D">
              <w:t>liste</w:t>
            </w:r>
            <w:r w:rsidR="007A4567" w:rsidRPr="000F543D">
              <w:t>”</w:t>
            </w:r>
            <w:r w:rsidRPr="000F543D">
              <w:t xml:space="preserve"> dei bimbi di IVC) in modo che un altro possa riprodurre.</w:t>
            </w:r>
          </w:p>
          <w:p w:rsidR="00B74D59" w:rsidRPr="000F543D" w:rsidRDefault="00B74D59" w:rsidP="00D52386">
            <w:r w:rsidRPr="000F543D">
              <w:t>- RISULTATI (vedi sopra DESRIZIONE)</w:t>
            </w:r>
          </w:p>
          <w:p w:rsidR="00302705" w:rsidRPr="000F543D" w:rsidRDefault="00B74D59" w:rsidP="009B3DC1">
            <w:r w:rsidRPr="000F543D">
              <w:t>- NUOVE DOMANDE</w:t>
            </w:r>
            <w:r w:rsidR="00B337AB" w:rsidRPr="000F543D">
              <w:t xml:space="preserve"> </w:t>
            </w:r>
          </w:p>
        </w:tc>
        <w:tc>
          <w:tcPr>
            <w:tcW w:w="3260" w:type="dxa"/>
          </w:tcPr>
          <w:p w:rsidR="00302705" w:rsidRPr="000F543D" w:rsidRDefault="000F543D" w:rsidP="00D52386">
            <w:r>
              <w:lastRenderedPageBreak/>
              <w:t>Linguaggio specifico</w:t>
            </w:r>
            <w:bookmarkStart w:id="0" w:name="_GoBack"/>
            <w:bookmarkEnd w:id="0"/>
            <w:r w:rsidR="007A4567" w:rsidRPr="000F543D">
              <w:t xml:space="preserve"> (compreso </w:t>
            </w:r>
            <w:proofErr w:type="gramStart"/>
            <w:r w:rsidR="007A4567" w:rsidRPr="000F543D">
              <w:t>l’</w:t>
            </w:r>
            <w:proofErr w:type="gramEnd"/>
            <w:r w:rsidR="007A4567" w:rsidRPr="000F543D">
              <w:t>uso del linguaggio grafico e di immagini)</w:t>
            </w:r>
          </w:p>
          <w:p w:rsidR="009B3DC1" w:rsidRPr="000F543D" w:rsidRDefault="009B3DC1" w:rsidP="00D52386">
            <w:r w:rsidRPr="000F543D">
              <w:t>univocità semantica</w:t>
            </w:r>
          </w:p>
          <w:p w:rsidR="007A4567" w:rsidRPr="000F543D" w:rsidRDefault="007A4567" w:rsidP="00D52386">
            <w:r w:rsidRPr="000F543D">
              <w:t>adeguatezza (“fedeltà” all’oggetto)</w:t>
            </w:r>
          </w:p>
          <w:p w:rsidR="009B3DC1" w:rsidRPr="000F543D" w:rsidRDefault="009B3DC1" w:rsidP="009B3DC1">
            <w:r w:rsidRPr="000F543D">
              <w:t xml:space="preserve">chiarezza </w:t>
            </w:r>
            <w:r w:rsidR="007A4567" w:rsidRPr="000F543D">
              <w:t>completezza</w:t>
            </w:r>
          </w:p>
          <w:p w:rsidR="009B3DC1" w:rsidRPr="000F543D" w:rsidRDefault="009B3DC1" w:rsidP="009B3DC1">
            <w:r w:rsidRPr="000F543D">
              <w:t>(mettersi nei panni di chi riceve la comunicazione)</w:t>
            </w:r>
          </w:p>
        </w:tc>
      </w:tr>
    </w:tbl>
    <w:p w:rsidR="00302705" w:rsidRPr="000F543D" w:rsidRDefault="00302705" w:rsidP="000927C0">
      <w:r w:rsidRPr="000F543D">
        <w:lastRenderedPageBreak/>
        <w:t>MANTENERE UN EQUILIBRIO LIEVE TRA APERTURA E CONTENIMENTO IN OGNI FASE.</w:t>
      </w:r>
    </w:p>
    <w:p w:rsidR="00973CB1" w:rsidRPr="000F543D" w:rsidRDefault="00302705" w:rsidP="000927C0">
      <w:r w:rsidRPr="000F543D">
        <w:t>INTEGRARE</w:t>
      </w:r>
      <w:r w:rsidR="00973CB1" w:rsidRPr="000F543D">
        <w:t xml:space="preserve"> CON LETTURE DI COMPRENSIONE DI TESTI SCIENTIFICI, MEGLIO DESCRITTIVI SU ARGOMENTI NON TROPPO CONNESSI CON IL PERCORSO DI RICERCA PER TRATTARE ANCHE ALTRI ASPETTI SCIENTIFICI.</w:t>
      </w:r>
    </w:p>
    <w:p w:rsidR="00973CB1" w:rsidRPr="000F543D" w:rsidRDefault="00973CB1" w:rsidP="000927C0">
      <w:r w:rsidRPr="000F543D">
        <w:t>Molto importante lasciare traccia documentale</w:t>
      </w:r>
      <w:r w:rsidR="009B3DC1" w:rsidRPr="000F543D">
        <w:t xml:space="preserve"> (</w:t>
      </w:r>
      <w:r w:rsidRPr="000F543D">
        <w:t xml:space="preserve">vedi libro di </w:t>
      </w:r>
      <w:proofErr w:type="spellStart"/>
      <w:r w:rsidRPr="000F543D">
        <w:t>Naila</w:t>
      </w:r>
      <w:proofErr w:type="spellEnd"/>
      <w:r w:rsidRPr="000F543D">
        <w:t>) utilizzando anche l’epistolario scientifico con lo scienziato oltre che le registrazioni, i testi collettivi, le trascrizioni delle conversazioni……</w:t>
      </w:r>
      <w:proofErr w:type="gramStart"/>
      <w:r w:rsidRPr="000F543D">
        <w:t>..</w:t>
      </w:r>
      <w:proofErr w:type="gramEnd"/>
    </w:p>
    <w:p w:rsidR="00973CB1" w:rsidRPr="000F543D" w:rsidRDefault="00973CB1" w:rsidP="000927C0">
      <w:r w:rsidRPr="000F543D">
        <w:t>È possibile costruire strumenti di ausilio alla comprensione, dividere i</w:t>
      </w:r>
      <w:r w:rsidR="009B3DC1" w:rsidRPr="000F543D">
        <w:t>n</w:t>
      </w:r>
      <w:r w:rsidRPr="000F543D">
        <w:t xml:space="preserve"> sequenze, domande a scelta multipla, sintesi o riscrittura. Si p</w:t>
      </w:r>
      <w:r w:rsidR="009B3DC1" w:rsidRPr="000F543D">
        <w:t>otrebbero scambiare testi rielaborati</w:t>
      </w:r>
      <w:r w:rsidRPr="000F543D">
        <w:t xml:space="preserve"> tra gruppi di alunni, far esporre testi compresi ad altri che potrebbero prendere appunti, costruire una raccolta di testi riscritti anche non continui che diventa il libro di testo di scienze.</w:t>
      </w:r>
    </w:p>
    <w:sectPr w:rsidR="00973CB1" w:rsidRPr="000F54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B85"/>
    <w:multiLevelType w:val="hybridMultilevel"/>
    <w:tmpl w:val="27CAE3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C0"/>
    <w:rsid w:val="0006063A"/>
    <w:rsid w:val="000927C0"/>
    <w:rsid w:val="000F543D"/>
    <w:rsid w:val="00302705"/>
    <w:rsid w:val="0035462E"/>
    <w:rsid w:val="005F55BE"/>
    <w:rsid w:val="00626617"/>
    <w:rsid w:val="007A4567"/>
    <w:rsid w:val="008B7217"/>
    <w:rsid w:val="00973CB1"/>
    <w:rsid w:val="009B3DC1"/>
    <w:rsid w:val="00B337AB"/>
    <w:rsid w:val="00B74D59"/>
    <w:rsid w:val="00EE32F9"/>
    <w:rsid w:val="00F5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7C0"/>
    <w:pPr>
      <w:ind w:left="720"/>
      <w:contextualSpacing/>
    </w:pPr>
  </w:style>
  <w:style w:type="table" w:styleId="Grigliatabella">
    <w:name w:val="Table Grid"/>
    <w:basedOn w:val="Tabellanormale"/>
    <w:uiPriority w:val="59"/>
    <w:rsid w:val="0009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27C0"/>
    <w:pPr>
      <w:ind w:left="720"/>
      <w:contextualSpacing/>
    </w:pPr>
  </w:style>
  <w:style w:type="table" w:styleId="Grigliatabella">
    <w:name w:val="Table Grid"/>
    <w:basedOn w:val="Tabellanormale"/>
    <w:uiPriority w:val="59"/>
    <w:rsid w:val="0009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2018-05-26T11:42:00Z</dcterms:created>
  <dcterms:modified xsi:type="dcterms:W3CDTF">2018-05-26T11:42:00Z</dcterms:modified>
</cp:coreProperties>
</file>